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7" w:rsidRPr="00BA206D" w:rsidRDefault="00B37BA7" w:rsidP="00BA206D">
      <w:pPr>
        <w:pStyle w:val="Bezodstpw"/>
        <w:spacing w:line="360" w:lineRule="auto"/>
        <w:rPr>
          <w:rFonts w:ascii="Georgia" w:hAnsi="Georgia"/>
          <w:sz w:val="24"/>
        </w:rPr>
      </w:pPr>
    </w:p>
    <w:p w:rsidR="007A310B" w:rsidRPr="002B0908" w:rsidRDefault="007A310B" w:rsidP="007A310B">
      <w:pPr>
        <w:jc w:val="center"/>
        <w:rPr>
          <w:rFonts w:ascii="Georgia" w:hAnsi="Georgia" w:cs="Times New Roman"/>
          <w:sz w:val="24"/>
          <w:szCs w:val="24"/>
        </w:rPr>
      </w:pPr>
      <w:r w:rsidRPr="002B0908">
        <w:rPr>
          <w:rFonts w:ascii="Georgia" w:hAnsi="Georgia" w:cs="Times New Roman"/>
          <w:sz w:val="24"/>
          <w:szCs w:val="24"/>
        </w:rPr>
        <w:t>REGULAMIN</w:t>
      </w:r>
    </w:p>
    <w:p w:rsidR="007A310B" w:rsidRPr="002B0908" w:rsidRDefault="007A310B" w:rsidP="002B0908">
      <w:pPr>
        <w:spacing w:line="360" w:lineRule="auto"/>
        <w:jc w:val="center"/>
        <w:rPr>
          <w:rFonts w:ascii="Georgia" w:hAnsi="Georgia" w:cs="Times New Roman"/>
          <w:sz w:val="24"/>
          <w:szCs w:val="24"/>
        </w:rPr>
      </w:pPr>
      <w:r w:rsidRPr="002B0908">
        <w:rPr>
          <w:rFonts w:ascii="Georgia" w:hAnsi="Georgia" w:cs="Times New Roman"/>
          <w:sz w:val="24"/>
          <w:szCs w:val="24"/>
        </w:rPr>
        <w:t>Ośrodka Mediacji Śląskiej Fundacji Błękitny Krzyż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Ośrodek Mediacji Śląskiej Fundacji Błękitny Krzyż prowadzi działania terapeutyczne i psychoedukacyjne dotyczące wyzwań stojących przed rodzinami będącymi w obliczu rozstania lub rozwodu, w tym warsztaty dla rodziców (indywidualne, w parach lub grupowe), nadzorowane spotkania rodzica z małoletnim dzieckiem oraz mediacje.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Współpraca może zostać rozpoczęta na wniosek Sądu lub zainteresowanych stron.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Ośrodek Mediacji dysponuje doświadczoną i wykwalifikowaną kadrą psychologiczną i pedagogiczną oraz uprawnionymi mediatorami, do których może skierować, o ile strony wyrażą gotowość rozwiązywania trudnych sytuacji związanych z rozwodem, separacją, rozstaniem czy realizacją opieki nad dzieckiem.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Śląska Fundacja Błękitny Krzyż nie ponosi odpowiedzialności za przedmioty pozostawione na terenie Ośrodków.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Przedstawiciele Ośrodka Mediacji nie wyrażają zgody na dokonywanie nagrań ich wizerunku za pomocą urządzeń audio – video, oraz ich udostępniania lub rozpowszechniania bez ich wiedzy w jakiejkolwiek postaci.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W przypadku realizacji spotkań opiekuna z małoletnim dzieckiem, po wstępnej analizie sytuacji rodzinnej, w decyzji pracowników Ośrodka mediacji pozostaje przerwanie lub kontynuowanie spotkań oraz ewentualne skierowanie na warsztaty dla rodziców po rozstaniu.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Załącznikiem do niniejszego regulaminu jest tabela opłat dotycząca usług oferowanych przez Ośrodek Mediacji.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W przypadku rozpoczęcia współpracy strony podpisują kontrakty dotyczące konkretnych usług oferowanych przez Ośrodek Mediacji.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 xml:space="preserve">Akceptacja niniejszego regulaminu jest równoznaczna z akceptacją tabeli opłat. 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Niewywiązywanie się z należności finansowych za korzystanie z oferty Ośrodka Mediacji przez kolejne dwa spotkania jest podstawą wystosowania przedsądowego nakazu zapłaty, a następnie skierowania sprawy do sądu.</w:t>
      </w:r>
    </w:p>
    <w:p w:rsidR="007A310B" w:rsidRPr="002B0908" w:rsidRDefault="007A310B" w:rsidP="002B0908">
      <w:pPr>
        <w:pStyle w:val="Akapitzlist"/>
        <w:numPr>
          <w:ilvl w:val="0"/>
          <w:numId w:val="4"/>
        </w:numPr>
        <w:spacing w:after="160" w:line="360" w:lineRule="auto"/>
        <w:rPr>
          <w:rFonts w:ascii="Georgia" w:hAnsi="Georgia"/>
        </w:rPr>
      </w:pPr>
      <w:r w:rsidRPr="002B0908">
        <w:rPr>
          <w:rFonts w:ascii="Georgia" w:hAnsi="Georgia"/>
        </w:rPr>
        <w:t>Naruszenie zasad regulaminu lub kontraktu może skutkować zerwaniem współpracy.</w:t>
      </w:r>
    </w:p>
    <w:p w:rsidR="002B0908" w:rsidRDefault="00BA206D" w:rsidP="00EB71E9">
      <w:pPr>
        <w:spacing w:after="160" w:line="259" w:lineRule="auto"/>
        <w:ind w:left="360"/>
        <w:rPr>
          <w:rStyle w:val="Pogrubienie"/>
          <w:rFonts w:ascii="Georgia" w:hAnsi="Georgia"/>
          <w:szCs w:val="24"/>
          <w:u w:val="single"/>
        </w:rPr>
      </w:pPr>
      <w:r w:rsidRPr="002B0908">
        <w:rPr>
          <w:rStyle w:val="Pogrubienie"/>
          <w:rFonts w:ascii="Georgia" w:hAnsi="Georgia"/>
          <w:szCs w:val="24"/>
          <w:u w:val="single"/>
        </w:rPr>
        <w:lastRenderedPageBreak/>
        <w:t>KLAUZULA INFORMACYJNA O PRZETWARZANIU DANYCH OSOBOWYC</w:t>
      </w:r>
      <w:r w:rsidR="002B0908">
        <w:rPr>
          <w:rStyle w:val="Pogrubienie"/>
          <w:rFonts w:ascii="Georgia" w:hAnsi="Georgia"/>
          <w:szCs w:val="24"/>
          <w:u w:val="single"/>
        </w:rPr>
        <w:t>H</w:t>
      </w:r>
    </w:p>
    <w:p w:rsidR="00BA206D" w:rsidRPr="002B0908" w:rsidRDefault="00BA206D" w:rsidP="00EB71E9">
      <w:pPr>
        <w:spacing w:after="160" w:line="259" w:lineRule="auto"/>
        <w:ind w:left="360"/>
        <w:rPr>
          <w:rFonts w:ascii="Georgia" w:hAnsi="Georgia"/>
          <w:szCs w:val="24"/>
        </w:rPr>
      </w:pPr>
      <w:r w:rsidRPr="002B0908">
        <w:rPr>
          <w:rFonts w:ascii="Georgia" w:hAnsi="Georgia"/>
          <w:szCs w:val="24"/>
          <w:u w:val="single"/>
        </w:rPr>
        <w:br/>
      </w:r>
      <w:r w:rsidRPr="002B0908">
        <w:rPr>
          <w:rFonts w:ascii="Georgia" w:hAnsi="Georgia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2B0908">
        <w:rPr>
          <w:rFonts w:ascii="Georgia" w:hAnsi="Georgia"/>
          <w:szCs w:val="24"/>
        </w:rPr>
        <w:br/>
        <w:t>Poniższe zasady stosuje się począwszy od 25 maja 2018 roku.</w:t>
      </w:r>
    </w:p>
    <w:p w:rsidR="00BA206D" w:rsidRPr="002B0908" w:rsidRDefault="00BA206D" w:rsidP="00EB71E9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>Administratorem Pani/Pana danych osobowych przetwarzanych w O</w:t>
      </w:r>
      <w:r w:rsidRPr="002B0908">
        <w:rPr>
          <w:rFonts w:ascii="Georgia" w:hAnsi="Georgia" w:cs="Calibri"/>
          <w:sz w:val="22"/>
        </w:rPr>
        <w:t>ś</w:t>
      </w:r>
      <w:r w:rsidRPr="002B0908">
        <w:rPr>
          <w:rFonts w:ascii="Georgia" w:hAnsi="Georgia"/>
          <w:sz w:val="22"/>
        </w:rPr>
        <w:t xml:space="preserve">rodku Mediacji jest </w:t>
      </w:r>
      <w:r w:rsidRPr="002B0908">
        <w:rPr>
          <w:rFonts w:ascii="Georgia" w:hAnsi="Georgia" w:cs="Calibri"/>
          <w:sz w:val="22"/>
        </w:rPr>
        <w:t>Ś</w:t>
      </w:r>
      <w:r w:rsidRPr="002B0908">
        <w:rPr>
          <w:rFonts w:ascii="Georgia" w:hAnsi="Georgia"/>
          <w:sz w:val="22"/>
        </w:rPr>
        <w:t>l</w:t>
      </w:r>
      <w:r w:rsidRPr="002B0908">
        <w:rPr>
          <w:rFonts w:ascii="Georgia" w:hAnsi="Georgia" w:cs="Calibri"/>
          <w:sz w:val="22"/>
        </w:rPr>
        <w:t>ą</w:t>
      </w:r>
      <w:r w:rsidRPr="002B0908">
        <w:rPr>
          <w:rFonts w:ascii="Georgia" w:hAnsi="Georgia"/>
          <w:sz w:val="22"/>
        </w:rPr>
        <w:t>ska Fundacja B</w:t>
      </w:r>
      <w:r w:rsidRPr="002B0908">
        <w:rPr>
          <w:rFonts w:ascii="Georgia" w:hAnsi="Georgia" w:cs="Perpetua"/>
          <w:sz w:val="22"/>
        </w:rPr>
        <w:t>ł</w:t>
      </w:r>
      <w:r w:rsidRPr="002B0908">
        <w:rPr>
          <w:rFonts w:ascii="Georgia" w:hAnsi="Georgia" w:cs="Calibri"/>
          <w:sz w:val="22"/>
        </w:rPr>
        <w:t>ę</w:t>
      </w:r>
      <w:r w:rsidRPr="002B0908">
        <w:rPr>
          <w:rFonts w:ascii="Georgia" w:hAnsi="Georgia"/>
          <w:sz w:val="22"/>
        </w:rPr>
        <w:t>kitny Krzy</w:t>
      </w:r>
      <w:r w:rsidRPr="002B0908">
        <w:rPr>
          <w:rFonts w:ascii="Georgia" w:hAnsi="Georgia" w:cs="Calibri"/>
          <w:sz w:val="22"/>
        </w:rPr>
        <w:t>ż</w:t>
      </w:r>
      <w:r w:rsidRPr="002B0908">
        <w:rPr>
          <w:rFonts w:ascii="Georgia" w:hAnsi="Georgia"/>
          <w:sz w:val="22"/>
        </w:rPr>
        <w:t>.</w:t>
      </w:r>
    </w:p>
    <w:p w:rsidR="00BA206D" w:rsidRPr="002B0908" w:rsidRDefault="00EB71E9" w:rsidP="00EB71E9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 xml:space="preserve"> </w:t>
      </w:r>
      <w:r w:rsidR="00BA206D" w:rsidRPr="002B0908">
        <w:rPr>
          <w:rFonts w:ascii="Georgia" w:hAnsi="Georgia"/>
          <w:sz w:val="22"/>
        </w:rPr>
        <w:t xml:space="preserve">Administrator danych osobowych – </w:t>
      </w:r>
      <w:r w:rsidR="00BA206D" w:rsidRPr="002B0908">
        <w:rPr>
          <w:rFonts w:ascii="Georgia" w:hAnsi="Georgia" w:cs="Calibri"/>
          <w:sz w:val="22"/>
        </w:rPr>
        <w:t>Ś</w:t>
      </w:r>
      <w:r w:rsidR="00BA206D" w:rsidRPr="002B0908">
        <w:rPr>
          <w:rFonts w:ascii="Georgia" w:hAnsi="Georgia"/>
          <w:sz w:val="22"/>
        </w:rPr>
        <w:t>l</w:t>
      </w:r>
      <w:r w:rsidR="00BA206D" w:rsidRPr="002B0908">
        <w:rPr>
          <w:rFonts w:ascii="Georgia" w:hAnsi="Georgia" w:cs="Calibri"/>
          <w:sz w:val="22"/>
        </w:rPr>
        <w:t>ą</w:t>
      </w:r>
      <w:r w:rsidR="00BA206D" w:rsidRPr="002B0908">
        <w:rPr>
          <w:rFonts w:ascii="Georgia" w:hAnsi="Georgia"/>
          <w:sz w:val="22"/>
        </w:rPr>
        <w:t>ska Fundacja Błękitny Krzyż - przetwarza Pani/Pana dane osobowe na podstawie obowiązujących przepisów prawa, zawartych umów oraz na podstawie udzielonej zgody.</w:t>
      </w:r>
    </w:p>
    <w:p w:rsidR="00BA206D" w:rsidRPr="002B0908" w:rsidRDefault="00BA206D" w:rsidP="00EB71E9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> Pani/Pana dane osobowe przetwarzane s</w:t>
      </w:r>
      <w:r w:rsidRPr="002B0908">
        <w:rPr>
          <w:rFonts w:ascii="Georgia" w:hAnsi="Georgia" w:cs="Calibri"/>
          <w:sz w:val="22"/>
        </w:rPr>
        <w:t>ą</w:t>
      </w:r>
      <w:r w:rsidRPr="002B0908">
        <w:rPr>
          <w:rFonts w:ascii="Georgia" w:hAnsi="Georgia"/>
          <w:sz w:val="22"/>
        </w:rPr>
        <w:t xml:space="preserve"> w celu/celach:</w:t>
      </w:r>
      <w:r w:rsidRPr="002B0908">
        <w:rPr>
          <w:rFonts w:ascii="Georgia" w:hAnsi="Georgia"/>
          <w:sz w:val="22"/>
        </w:rPr>
        <w:br/>
        <w:t>a)</w:t>
      </w:r>
      <w:r w:rsidRPr="002B0908">
        <w:rPr>
          <w:rFonts w:ascii="Georgia" w:hAnsi="Georgia" w:cs="Perpetua"/>
          <w:sz w:val="22"/>
        </w:rPr>
        <w:t>  </w:t>
      </w:r>
      <w:r w:rsidRPr="002B0908">
        <w:rPr>
          <w:rFonts w:ascii="Georgia" w:hAnsi="Georgia"/>
          <w:sz w:val="22"/>
        </w:rPr>
        <w:t xml:space="preserve"> </w:t>
      </w:r>
      <w:r w:rsidRPr="002B0908">
        <w:rPr>
          <w:rFonts w:ascii="Georgia" w:hAnsi="Georgia" w:cs="Perpetua"/>
          <w:sz w:val="22"/>
        </w:rPr>
        <w:t> </w:t>
      </w:r>
      <w:r w:rsidRPr="002B0908">
        <w:rPr>
          <w:rFonts w:ascii="Georgia" w:hAnsi="Georgia"/>
          <w:sz w:val="22"/>
        </w:rPr>
        <w:t>wype</w:t>
      </w:r>
      <w:r w:rsidRPr="002B0908">
        <w:rPr>
          <w:rFonts w:ascii="Georgia" w:hAnsi="Georgia" w:cs="Perpetua"/>
          <w:sz w:val="22"/>
        </w:rPr>
        <w:t>ł</w:t>
      </w:r>
      <w:r w:rsidRPr="002B0908">
        <w:rPr>
          <w:rFonts w:ascii="Georgia" w:hAnsi="Georgia"/>
          <w:sz w:val="22"/>
        </w:rPr>
        <w:t>nienia zada</w:t>
      </w:r>
      <w:r w:rsidRPr="002B0908">
        <w:rPr>
          <w:rFonts w:ascii="Georgia" w:hAnsi="Georgia" w:cs="Calibri"/>
          <w:sz w:val="22"/>
        </w:rPr>
        <w:t>ń</w:t>
      </w:r>
      <w:r w:rsidRPr="002B0908">
        <w:rPr>
          <w:rFonts w:ascii="Georgia" w:hAnsi="Georgia"/>
          <w:sz w:val="22"/>
        </w:rPr>
        <w:t xml:space="preserve"> O</w:t>
      </w:r>
      <w:r w:rsidRPr="002B0908">
        <w:rPr>
          <w:rFonts w:ascii="Georgia" w:hAnsi="Georgia" w:cs="Calibri"/>
          <w:sz w:val="22"/>
        </w:rPr>
        <w:t>ś</w:t>
      </w:r>
      <w:r w:rsidRPr="002B0908">
        <w:rPr>
          <w:rFonts w:ascii="Georgia" w:hAnsi="Georgia"/>
          <w:sz w:val="22"/>
        </w:rPr>
        <w:t>rodka Mediacji szczegółowo opisanych w ofercie i podpisanym kontrakcie  ; </w:t>
      </w:r>
      <w:r w:rsidRPr="002B0908">
        <w:rPr>
          <w:rFonts w:ascii="Georgia" w:hAnsi="Georgia"/>
          <w:sz w:val="22"/>
        </w:rPr>
        <w:br/>
        <w:t>b)      w pozostałych przypadkach Pani/Pana dane osobowe przetwarzane są wyłącznie na podstawie wcześniej udzielonej zgody w zakresie i celu określonym w treści zgody.</w:t>
      </w:r>
    </w:p>
    <w:p w:rsidR="00BA206D" w:rsidRPr="002B0908" w:rsidRDefault="00BA206D" w:rsidP="00EB71E9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bookmarkStart w:id="0" w:name="_GoBack"/>
      <w:bookmarkEnd w:id="0"/>
      <w:r w:rsidRPr="002B0908">
        <w:rPr>
          <w:rFonts w:ascii="Georgia" w:hAnsi="Georgia"/>
          <w:sz w:val="22"/>
        </w:rPr>
        <w:t>W zwi</w:t>
      </w:r>
      <w:r w:rsidRPr="002B0908">
        <w:rPr>
          <w:rFonts w:ascii="Georgia" w:hAnsi="Georgia" w:cs="Calibri"/>
          <w:sz w:val="22"/>
        </w:rPr>
        <w:t>ą</w:t>
      </w:r>
      <w:r w:rsidRPr="002B0908">
        <w:rPr>
          <w:rFonts w:ascii="Georgia" w:hAnsi="Georgia"/>
          <w:sz w:val="22"/>
        </w:rPr>
        <w:t xml:space="preserve">zku z przetwarzaniem danych w celach o których mowa w pkt </w:t>
      </w:r>
      <w:r w:rsidR="00EB71E9" w:rsidRPr="002B0908">
        <w:rPr>
          <w:rFonts w:ascii="Georgia" w:hAnsi="Georgia"/>
          <w:sz w:val="22"/>
        </w:rPr>
        <w:t>14</w:t>
      </w:r>
      <w:r w:rsidRPr="002B0908">
        <w:rPr>
          <w:rFonts w:ascii="Georgia" w:hAnsi="Georgia"/>
          <w:sz w:val="22"/>
        </w:rPr>
        <w:t xml:space="preserve"> odbiorcami Pani/Pana danych osobowych mogą być:</w:t>
      </w:r>
      <w:r w:rsidRPr="002B0908">
        <w:rPr>
          <w:rFonts w:ascii="Georgia" w:hAnsi="Georgia"/>
          <w:sz w:val="22"/>
        </w:rPr>
        <w:br/>
        <w:t>a)    organy władzy sądowniczej o ile kierują Panią/Pana do Ośrodka</w:t>
      </w:r>
      <w:r w:rsidRPr="002B0908">
        <w:rPr>
          <w:rFonts w:ascii="Georgia" w:hAnsi="Georgia"/>
          <w:sz w:val="22"/>
        </w:rPr>
        <w:br/>
        <w:t>b)    inne podmioty, które na podstawie stosownych umów podpisanych Śląska Fundacja Błękitny Krzyż ze Śląską Fundacją Błękitny Krzyż .</w:t>
      </w:r>
    </w:p>
    <w:p w:rsidR="00BA206D" w:rsidRPr="002B0908" w:rsidRDefault="00BA206D" w:rsidP="00BA206D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A206D" w:rsidRPr="002B0908" w:rsidRDefault="00BA206D" w:rsidP="00BA206D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 xml:space="preserve">  W sytuacji, gdy przetwarzanie danych osobowych odbywa się na podstawie zgody osoby, której dane dotyczą, podanie przez Panią/Pana danych osobowych Administratorowi ma charakter dobrowolny.</w:t>
      </w:r>
    </w:p>
    <w:p w:rsidR="00BA206D" w:rsidRPr="002B0908" w:rsidRDefault="00BA206D" w:rsidP="00BA206D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> Podanie przez Panią/Pana danych osobowych jest obowiązkowe, w sytuacji gdy przesłankę przetwarzania danych osobowych stanowi przepis prawa lub zawarta między stronami umowa.</w:t>
      </w:r>
    </w:p>
    <w:p w:rsidR="00F66DCE" w:rsidRPr="002B0908" w:rsidRDefault="00BA206D" w:rsidP="002B0908">
      <w:pPr>
        <w:pStyle w:val="Akapitzlist"/>
        <w:numPr>
          <w:ilvl w:val="0"/>
          <w:numId w:val="4"/>
        </w:numPr>
        <w:spacing w:after="160" w:line="259" w:lineRule="auto"/>
        <w:rPr>
          <w:rFonts w:ascii="Georgia" w:hAnsi="Georgia"/>
          <w:sz w:val="22"/>
        </w:rPr>
      </w:pPr>
      <w:r w:rsidRPr="002B0908">
        <w:rPr>
          <w:rFonts w:ascii="Georgia" w:hAnsi="Georgia"/>
          <w:sz w:val="22"/>
        </w:rPr>
        <w:t> Pani/Pana dane mogą być przetwarzane w sposób zautomatyzowany i nie będą profilowane.</w:t>
      </w:r>
    </w:p>
    <w:p w:rsidR="00BA206D" w:rsidRPr="002B0908" w:rsidRDefault="00BA206D" w:rsidP="00D54E24">
      <w:pPr>
        <w:pStyle w:val="Bezodstpw"/>
        <w:spacing w:line="360" w:lineRule="auto"/>
        <w:ind w:firstLine="708"/>
        <w:rPr>
          <w:rFonts w:ascii="Georgia" w:hAnsi="Georgia"/>
          <w:szCs w:val="24"/>
        </w:rPr>
      </w:pPr>
    </w:p>
    <w:p w:rsidR="00BA206D" w:rsidRPr="002B0908" w:rsidRDefault="00BA206D" w:rsidP="00BA206D">
      <w:pPr>
        <w:pStyle w:val="Bezodstpw"/>
        <w:spacing w:line="360" w:lineRule="auto"/>
        <w:jc w:val="right"/>
        <w:rPr>
          <w:rFonts w:ascii="Georgia" w:hAnsi="Georgia"/>
          <w:szCs w:val="24"/>
        </w:rPr>
      </w:pPr>
    </w:p>
    <w:p w:rsidR="00BA206D" w:rsidRPr="002B0908" w:rsidRDefault="00BA206D" w:rsidP="00BA206D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  <w:r w:rsidRPr="002B0908">
        <w:rPr>
          <w:rFonts w:ascii="Georgia" w:hAnsi="Georgia"/>
          <w:i/>
          <w:szCs w:val="24"/>
        </w:rPr>
        <w:t>_______________________________________________________</w:t>
      </w:r>
    </w:p>
    <w:p w:rsidR="00BA206D" w:rsidRPr="002B0908" w:rsidRDefault="009A7991" w:rsidP="00BA206D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>Miejscowość i data</w:t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 w:rsidR="00BA206D" w:rsidRPr="002B0908">
        <w:rPr>
          <w:rFonts w:ascii="Georgia" w:hAnsi="Georgia"/>
          <w:i/>
          <w:szCs w:val="24"/>
        </w:rPr>
        <w:t>Podpisy stron</w:t>
      </w:r>
    </w:p>
    <w:p w:rsidR="00AF7B0C" w:rsidRPr="002B0908" w:rsidRDefault="00AF7B0C" w:rsidP="00BA206D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</w:p>
    <w:p w:rsidR="00AF7B0C" w:rsidRPr="002B0908" w:rsidRDefault="00AF7B0C" w:rsidP="00BA206D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</w:p>
    <w:p w:rsidR="00AF7B0C" w:rsidRPr="002B0908" w:rsidRDefault="00AF7B0C" w:rsidP="00BA206D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</w:p>
    <w:p w:rsidR="00AF7B0C" w:rsidRPr="002B0908" w:rsidRDefault="00AF7B0C" w:rsidP="00AF7B0C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  <w:r w:rsidRPr="002B0908">
        <w:rPr>
          <w:rFonts w:ascii="Georgia" w:hAnsi="Georgia"/>
          <w:i/>
          <w:szCs w:val="24"/>
        </w:rPr>
        <w:t>_______________________________________________________</w:t>
      </w:r>
    </w:p>
    <w:p w:rsidR="00AF7B0C" w:rsidRPr="002B0908" w:rsidRDefault="009A7991" w:rsidP="002B0908">
      <w:pPr>
        <w:pStyle w:val="Bezodstpw"/>
        <w:spacing w:line="360" w:lineRule="auto"/>
        <w:ind w:firstLine="708"/>
        <w:jc w:val="both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>Miejscowość i data</w:t>
      </w:r>
      <w:r>
        <w:rPr>
          <w:rFonts w:ascii="Georgia" w:hAnsi="Georgia"/>
          <w:i/>
          <w:szCs w:val="24"/>
        </w:rPr>
        <w:tab/>
        <w:t xml:space="preserve">  </w:t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ab/>
      </w:r>
      <w:r w:rsidR="00AF7B0C" w:rsidRPr="002B0908">
        <w:rPr>
          <w:rFonts w:ascii="Georgia" w:hAnsi="Georgia"/>
          <w:i/>
          <w:szCs w:val="24"/>
        </w:rPr>
        <w:t>Podpisy stron</w:t>
      </w:r>
    </w:p>
    <w:sectPr w:rsidR="00AF7B0C" w:rsidRPr="002B0908" w:rsidSect="00BA2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CC" w:rsidRDefault="001579CC" w:rsidP="00DA0176">
      <w:pPr>
        <w:spacing w:after="0" w:line="240" w:lineRule="auto"/>
      </w:pPr>
      <w:r>
        <w:separator/>
      </w:r>
    </w:p>
  </w:endnote>
  <w:endnote w:type="continuationSeparator" w:id="0">
    <w:p w:rsidR="001579CC" w:rsidRDefault="001579CC" w:rsidP="00DA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6D" w:rsidRDefault="00BA2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eastAsiaTheme="majorEastAsia" w:hAnsi="Georgia" w:cstheme="majorBidi"/>
        <w:sz w:val="20"/>
        <w:szCs w:val="20"/>
      </w:rPr>
      <w:id w:val="-123383594"/>
      <w:docPartObj>
        <w:docPartGallery w:val="Page Numbers (Bottom of Page)"/>
        <w:docPartUnique/>
      </w:docPartObj>
    </w:sdtPr>
    <w:sdtContent>
      <w:p w:rsidR="00BA206D" w:rsidRPr="00BA206D" w:rsidRDefault="00BA206D">
        <w:pPr>
          <w:pStyle w:val="Stopka"/>
          <w:jc w:val="right"/>
          <w:rPr>
            <w:rFonts w:ascii="Georgia" w:eastAsiaTheme="majorEastAsia" w:hAnsi="Georgia" w:cstheme="majorBidi"/>
            <w:sz w:val="20"/>
            <w:szCs w:val="20"/>
          </w:rPr>
        </w:pPr>
        <w:r w:rsidRPr="00BA206D">
          <w:rPr>
            <w:rFonts w:ascii="Georgia" w:eastAsiaTheme="majorEastAsia" w:hAnsi="Georgia" w:cstheme="majorBidi"/>
            <w:sz w:val="20"/>
            <w:szCs w:val="20"/>
          </w:rPr>
          <w:t xml:space="preserve">str. </w:t>
        </w:r>
        <w:r w:rsidR="00E6647A" w:rsidRPr="00E6647A">
          <w:rPr>
            <w:rFonts w:ascii="Georgia" w:hAnsi="Georgia" w:cs="Times New Roman"/>
            <w:sz w:val="20"/>
            <w:szCs w:val="20"/>
          </w:rPr>
          <w:fldChar w:fldCharType="begin"/>
        </w:r>
        <w:r w:rsidRPr="00BA206D">
          <w:rPr>
            <w:rFonts w:ascii="Georgia" w:hAnsi="Georgia"/>
            <w:sz w:val="20"/>
            <w:szCs w:val="20"/>
          </w:rPr>
          <w:instrText>PAGE    \* MERGEFORMAT</w:instrText>
        </w:r>
        <w:r w:rsidR="00E6647A" w:rsidRPr="00E6647A">
          <w:rPr>
            <w:rFonts w:ascii="Georgia" w:hAnsi="Georgia" w:cs="Times New Roman"/>
            <w:sz w:val="20"/>
            <w:szCs w:val="20"/>
          </w:rPr>
          <w:fldChar w:fldCharType="separate"/>
        </w:r>
        <w:r w:rsidR="009A7991" w:rsidRPr="009A7991">
          <w:rPr>
            <w:rFonts w:ascii="Georgia" w:eastAsiaTheme="majorEastAsia" w:hAnsi="Georgia" w:cstheme="majorBidi"/>
            <w:noProof/>
            <w:sz w:val="20"/>
            <w:szCs w:val="20"/>
          </w:rPr>
          <w:t>2</w:t>
        </w:r>
        <w:r w:rsidR="00E6647A" w:rsidRPr="00BA206D">
          <w:rPr>
            <w:rFonts w:ascii="Georgia" w:eastAsiaTheme="majorEastAsia" w:hAnsi="Georgia" w:cstheme="majorBidi"/>
            <w:sz w:val="20"/>
            <w:szCs w:val="20"/>
          </w:rPr>
          <w:fldChar w:fldCharType="end"/>
        </w:r>
      </w:p>
    </w:sdtContent>
  </w:sdt>
  <w:p w:rsidR="00BA206D" w:rsidRDefault="00BA20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6D" w:rsidRDefault="00BA2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CC" w:rsidRDefault="001579CC" w:rsidP="00DA0176">
      <w:pPr>
        <w:spacing w:after="0" w:line="240" w:lineRule="auto"/>
      </w:pPr>
      <w:r>
        <w:separator/>
      </w:r>
    </w:p>
  </w:footnote>
  <w:footnote w:type="continuationSeparator" w:id="0">
    <w:p w:rsidR="001579CC" w:rsidRDefault="001579CC" w:rsidP="00DA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6D" w:rsidRDefault="00BA2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76" w:rsidRDefault="00381756" w:rsidP="000F43DF">
    <w:pPr>
      <w:pStyle w:val="Nagwek"/>
      <w:jc w:val="center"/>
      <w:rPr>
        <w:color w:val="002060"/>
        <w:u w:val="double"/>
      </w:rPr>
    </w:pPr>
    <w:r>
      <w:rPr>
        <w:noProof/>
        <w:color w:val="002060"/>
        <w:u w:val="double"/>
      </w:rPr>
      <w:drawing>
        <wp:inline distT="0" distB="0" distL="0" distR="0">
          <wp:extent cx="835269" cy="904875"/>
          <wp:effectExtent l="0" t="0" r="0" b="0"/>
          <wp:docPr id="1" name="Obraz 1" descr="C:\Users\kgb\AppData\Local\Temp\BK_logotyp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b\AppData\Local\Temp\BK_logotyp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47A">
      <w:rPr>
        <w:noProof/>
        <w:color w:val="002060"/>
        <w:u w:val="doub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2.9pt;margin-top:1.15pt;width:219.5pt;height:60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" strokecolor="white [3212]">
          <v:textbox>
            <w:txbxContent>
              <w:p w:rsidR="00DA0176" w:rsidRDefault="000F43DF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Ośrodek Mediacji </w:t>
                </w:r>
              </w:p>
              <w:p w:rsidR="000F43DF" w:rsidRPr="002000D4" w:rsidRDefault="000F43DF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z w:val="20"/>
                    <w:szCs w:val="20"/>
                  </w:rPr>
                  <w:t>Śląskiej Fundacji Błękitny Krzyż</w:t>
                </w:r>
              </w:p>
              <w:p w:rsidR="00DA0176" w:rsidRPr="002000D4" w:rsidRDefault="006842CE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000D4">
                  <w:rPr>
                    <w:rFonts w:ascii="Palatino Linotype" w:hAnsi="Palatino Linotype"/>
                    <w:sz w:val="20"/>
                    <w:szCs w:val="20"/>
                  </w:rPr>
                  <w:t>43-384 Jaworze ul. Dzwonkowa 138</w:t>
                </w:r>
              </w:p>
              <w:p w:rsidR="00DA0176" w:rsidRPr="002000D4" w:rsidRDefault="00DA0176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000D4">
                  <w:rPr>
                    <w:rFonts w:ascii="Palatino Linotype" w:hAnsi="Palatino Linotype"/>
                    <w:sz w:val="20"/>
                    <w:szCs w:val="20"/>
                  </w:rPr>
                  <w:t>Tel</w:t>
                </w:r>
                <w:r w:rsidR="006842CE" w:rsidRPr="002000D4">
                  <w:rPr>
                    <w:rFonts w:ascii="Palatino Linotype" w:hAnsi="Palatino Linotype"/>
                    <w:sz w:val="20"/>
                    <w:szCs w:val="20"/>
                  </w:rPr>
                  <w:t>.: 33 498 69 48</w:t>
                </w:r>
              </w:p>
            </w:txbxContent>
          </v:textbox>
        </v:shape>
      </w:pict>
    </w:r>
    <w:r w:rsidR="00DA0176" w:rsidRPr="00DA0176">
      <w:rPr>
        <w:color w:val="002060"/>
        <w:u w:val="double"/>
      </w:rPr>
      <w:ptab w:relativeTo="margin" w:alignment="center" w:leader="none"/>
    </w:r>
    <w:r w:rsidR="00DA0176" w:rsidRPr="00DA0176">
      <w:rPr>
        <w:color w:val="002060"/>
        <w:u w:val="double"/>
      </w:rPr>
      <w:ptab w:relativeTo="margin" w:alignment="right" w:leader="none"/>
    </w:r>
  </w:p>
  <w:p w:rsidR="002000D4" w:rsidRPr="00DA0176" w:rsidRDefault="002000D4">
    <w:pPr>
      <w:pStyle w:val="Nagwek"/>
      <w:rPr>
        <w:color w:val="002060"/>
        <w:u w:val="doub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6D" w:rsidRDefault="00BA2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E58"/>
    <w:multiLevelType w:val="hybridMultilevel"/>
    <w:tmpl w:val="2FFE9A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8D6941"/>
    <w:multiLevelType w:val="hybridMultilevel"/>
    <w:tmpl w:val="52A0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6BA"/>
    <w:multiLevelType w:val="hybridMultilevel"/>
    <w:tmpl w:val="0436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1E67"/>
    <w:multiLevelType w:val="hybridMultilevel"/>
    <w:tmpl w:val="66D2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176"/>
    <w:rsid w:val="00026FBD"/>
    <w:rsid w:val="00056D5F"/>
    <w:rsid w:val="00084562"/>
    <w:rsid w:val="000F43DF"/>
    <w:rsid w:val="001579CC"/>
    <w:rsid w:val="00172698"/>
    <w:rsid w:val="002000D4"/>
    <w:rsid w:val="00204852"/>
    <w:rsid w:val="00205559"/>
    <w:rsid w:val="00207203"/>
    <w:rsid w:val="00212937"/>
    <w:rsid w:val="00265857"/>
    <w:rsid w:val="002B0908"/>
    <w:rsid w:val="002D77EB"/>
    <w:rsid w:val="00381756"/>
    <w:rsid w:val="004249ED"/>
    <w:rsid w:val="0045651A"/>
    <w:rsid w:val="0049080E"/>
    <w:rsid w:val="00496CC2"/>
    <w:rsid w:val="004D3791"/>
    <w:rsid w:val="004F2597"/>
    <w:rsid w:val="005A620D"/>
    <w:rsid w:val="0067501E"/>
    <w:rsid w:val="006842CE"/>
    <w:rsid w:val="006F367B"/>
    <w:rsid w:val="006F7251"/>
    <w:rsid w:val="0076642F"/>
    <w:rsid w:val="00775A8D"/>
    <w:rsid w:val="007A310B"/>
    <w:rsid w:val="007E6745"/>
    <w:rsid w:val="008711FB"/>
    <w:rsid w:val="00875E44"/>
    <w:rsid w:val="00884A62"/>
    <w:rsid w:val="00887657"/>
    <w:rsid w:val="008A2E46"/>
    <w:rsid w:val="008A5170"/>
    <w:rsid w:val="008C5962"/>
    <w:rsid w:val="009358A8"/>
    <w:rsid w:val="009535C0"/>
    <w:rsid w:val="00983BC3"/>
    <w:rsid w:val="009A7991"/>
    <w:rsid w:val="00A153E1"/>
    <w:rsid w:val="00A4153D"/>
    <w:rsid w:val="00A65500"/>
    <w:rsid w:val="00A82B23"/>
    <w:rsid w:val="00AB1A6A"/>
    <w:rsid w:val="00AD25C0"/>
    <w:rsid w:val="00AD4D8A"/>
    <w:rsid w:val="00AF7B0C"/>
    <w:rsid w:val="00B31522"/>
    <w:rsid w:val="00B35866"/>
    <w:rsid w:val="00B37BA7"/>
    <w:rsid w:val="00B90D62"/>
    <w:rsid w:val="00BA206D"/>
    <w:rsid w:val="00C42362"/>
    <w:rsid w:val="00C66773"/>
    <w:rsid w:val="00C9129E"/>
    <w:rsid w:val="00CE2190"/>
    <w:rsid w:val="00D54E24"/>
    <w:rsid w:val="00D9246B"/>
    <w:rsid w:val="00DA00FA"/>
    <w:rsid w:val="00DA0176"/>
    <w:rsid w:val="00DA7B6F"/>
    <w:rsid w:val="00E00645"/>
    <w:rsid w:val="00E16D23"/>
    <w:rsid w:val="00E35AF3"/>
    <w:rsid w:val="00E4613C"/>
    <w:rsid w:val="00E63B08"/>
    <w:rsid w:val="00E6647A"/>
    <w:rsid w:val="00EB71E9"/>
    <w:rsid w:val="00F21242"/>
    <w:rsid w:val="00F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176"/>
  </w:style>
  <w:style w:type="paragraph" w:styleId="Stopka">
    <w:name w:val="footer"/>
    <w:basedOn w:val="Normalny"/>
    <w:link w:val="Stopka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176"/>
  </w:style>
  <w:style w:type="paragraph" w:styleId="Tekstdymka">
    <w:name w:val="Balloon Text"/>
    <w:basedOn w:val="Normalny"/>
    <w:link w:val="TekstdymkaZnak"/>
    <w:uiPriority w:val="99"/>
    <w:semiHidden/>
    <w:unhideWhenUsed/>
    <w:rsid w:val="00DA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176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172698"/>
  </w:style>
  <w:style w:type="character" w:customStyle="1" w:styleId="apple-converted-space">
    <w:name w:val="apple-converted-space"/>
    <w:basedOn w:val="Domylnaczcionkaakapitu"/>
    <w:rsid w:val="00172698"/>
  </w:style>
  <w:style w:type="character" w:styleId="Pogrubienie">
    <w:name w:val="Strong"/>
    <w:basedOn w:val="Domylnaczcionkaakapitu"/>
    <w:uiPriority w:val="22"/>
    <w:qFormat/>
    <w:rsid w:val="00983BC3"/>
    <w:rPr>
      <w:b/>
      <w:bCs/>
    </w:rPr>
  </w:style>
  <w:style w:type="paragraph" w:styleId="Akapitzlist">
    <w:name w:val="List Paragraph"/>
    <w:basedOn w:val="Normalny"/>
    <w:uiPriority w:val="34"/>
    <w:qFormat/>
    <w:rsid w:val="00026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	                                                                                  dla Osób Pokrzywdzonych Przestępstwem43-300 Bielsko-Biała ul. Bystrzańska 51a                                                                         Tel/fax 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	                                                                                  dla Osób Pokrzywdzonych Przestępstwem43-300 Bielsko-Biała ul. Bystrzańska 51a                                                                         Tel/fax 33 8224690</dc:title>
  <dc:creator>AES</dc:creator>
  <cp:lastModifiedBy>Krysia</cp:lastModifiedBy>
  <cp:revision>6</cp:revision>
  <cp:lastPrinted>2018-06-23T10:00:00Z</cp:lastPrinted>
  <dcterms:created xsi:type="dcterms:W3CDTF">2018-06-23T09:04:00Z</dcterms:created>
  <dcterms:modified xsi:type="dcterms:W3CDTF">2018-06-25T09:54:00Z</dcterms:modified>
</cp:coreProperties>
</file>